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24"/>
          <w:szCs w:val="24"/>
          <w:rtl w:val="0"/>
        </w:rPr>
        <w:t xml:space="preserve">Capacitação Inédita Revoluciona Obras Públicas em SC</w:t>
      </w:r>
      <w:r w:rsidDel="00000000" w:rsidR="00000000" w:rsidRPr="00000000">
        <w:rPr>
          <w:rtl w:val="0"/>
        </w:rPr>
        <w:br w:type="textWrapping"/>
        <w:br w:type="textWrapping"/>
        <w:t xml:space="preserve">O curso de </w:t>
      </w:r>
      <w:r w:rsidDel="00000000" w:rsidR="00000000" w:rsidRPr="00000000">
        <w:rPr>
          <w:b w:val="1"/>
          <w:rtl w:val="0"/>
        </w:rPr>
        <w:t xml:space="preserve">Capacitação para Engenheiros no Setor Público,</w:t>
      </w:r>
      <w:r w:rsidDel="00000000" w:rsidR="00000000" w:rsidRPr="00000000">
        <w:rPr>
          <w:rtl w:val="0"/>
        </w:rPr>
        <w:t xml:space="preserve"> oferecido pelo Governo de Santa Catarina em parceria com a Fundação Escola de Governo (ENA), para engenheiros e técnicos da Secretaria de Estado da Infraestrutura e Mobilidade (SIE), avança para sua segunda fase, agora abordando o tema "Patologias das Construções em Obras Públicas". Este é um marco para o setor de obras públicas no Estado, sendo a primeira vez que o curso é oferecido em Santa Catarina, fruto da gestão do governador Jorginho Mello. O objetivo é capacitar os engenheiros para que possam oferecer à população serviços de infraestrutura de alta qualidade e eficiência.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5029226" cy="373432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26" cy="37343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 o objetivo de garantir a excelência na execução de obras e serviços públicos, a capacitação, que teve início em agosto, já está sendo considerada um sucesso pelos participantes.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 feedback positivo dos alunos tem sido um dos pontos altos do curso, que está sendo conduzido pela SIE em parceria com a Fundação Escola de Governo (ENA). O formato presencial, combinado com atividades complementares online, tem permitido uma imersão completa nos temas abordados, proporcionando aos profissionais a oportunidade de aprofundar conhecimentos essenciais para a condução de obras públicas de alta qualidade.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Os participantes destacam a relevância do curso para suas atividades diárias, especialmente pela troca de experiências. "Acredito que o curso tem agregado muito para o nosso conhecimento, principalmente pela troca de experiências, tanto com os professores, que têm contribuído muito com a experiência em obra, como também com os nossos colegas," afirmou um dos engenheiros participantes.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4662386" cy="3105676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2386" cy="31056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Outro participante ressaltou a importância da integração proporcionada pelo curso: "Essa iniciativa é muito importante porque os engenheiros entraram num concurso há mais ou menos dois a três anos atrás e não tiveram essa integração ainda entre eles, esse networking, essa troca, essas experiências de conhecimento do que acontece numa região em outra. Então, é uma iniciativa muito boa e bem importante para a gente."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 participação ativa dos alunos também tem sido um diferencial: "Os alunos estão participando bastante, o que é sensacional, porque a participação dos alunos, além de solidificar o aprendizado, traz exemplos da vida prática deles. Um exemplo já serve para o outro aluno, um aprende com o outro, alimenta o meu repertório de exemplos."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Com uma carga horária total de 80 horas, o curso está dividido em cinco disciplinas, e segue até novembro. A primeira fase abordou a gestão em obras e serviços públicos, e agora, na segunda fase, os profissionais estão aprofundando seus conhecimentos sobre as patologias das construções, um tema crucial para garantir a durabilidade e a segurança das obras públicas.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"O curso tem sido fundamental para dar mais segurança e confiança aos nossos engenheiros na fiscalização e controle de qualidade das obras. A integração e o networking proporcionados por esta capacitação são elementos essenciais que não só fortalecem o conhecimento, mas também criam um ambiente de colaboração que beneficia todo o Estado," destacou Estevão Roberto Ribeiro, presidente da ENA.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4645796" cy="3094625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796" cy="3094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“O curso tem sido um marco na qualificação dos nossos engenheiros e técnicos. Além do aprendizado, a troca de experiências entre os profissionais tem sido muito rica, o que certamente resultará em obras de infraestrutura mais eficientes e seguras para o nosso Estado,” complementou o secretário adjunto da SIE, Ricardo Grando.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capacitação tem sido amplamente elogiada por sua proposta inovadora e pela qualidade dos conteúdos apresentados. O sucesso dessa iniciativa reforça o compromisso do Governo de Santa Catarina com a excelência e a eficiência na gestão das obras públicas, reafirmando a importância de investir na capacitação dos profissionais que atuam na linha de frente da infraestrutura do Estado, sempre com o objetivo de oferecer à população serviços públicos de alta qualidade e eficiência.</w:t>
        <w:br w:type="textWrapping"/>
        <w:br w:type="textWrapping"/>
      </w:r>
      <w:r w:rsidDel="00000000" w:rsidR="00000000" w:rsidRPr="00000000">
        <w:rPr/>
        <w:drawing>
          <wp:inline distB="114300" distT="114300" distL="114300" distR="114300">
            <wp:extent cx="4502802" cy="2999375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2802" cy="2999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Os engenheiros que participam do curso seguem motivados, e a expectativa é que todos saiam ainda mais preparados para enfrentar os desafios das obras públicas, contribuindo de forma decisiva para o desenvolvimento de Santa Catarina.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