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78" w:rsidRDefault="00916ADF" w:rsidP="00462E21">
      <w:pPr>
        <w:jc w:val="center"/>
        <w:rPr>
          <w:b/>
          <w:sz w:val="24"/>
          <w:szCs w:val="24"/>
        </w:rPr>
      </w:pPr>
      <w:r>
        <w:rPr>
          <w:b/>
          <w:sz w:val="24"/>
          <w:szCs w:val="24"/>
        </w:rPr>
        <w:t xml:space="preserve">TABELA DE DELITOS </w:t>
      </w:r>
    </w:p>
    <w:p w:rsidR="00916ADF" w:rsidRDefault="00916ADF" w:rsidP="00916ADF">
      <w:pPr>
        <w:spacing w:after="0" w:line="240" w:lineRule="auto"/>
        <w:jc w:val="both"/>
        <w:rPr>
          <w:color w:val="7F7F7F" w:themeColor="text1" w:themeTint="80"/>
          <w:sz w:val="24"/>
          <w:szCs w:val="24"/>
        </w:rPr>
      </w:pPr>
      <w:r w:rsidRPr="00916ADF">
        <w:rPr>
          <w:color w:val="7F7F7F" w:themeColor="text1" w:themeTint="80"/>
          <w:sz w:val="24"/>
          <w:szCs w:val="24"/>
        </w:rPr>
        <w:t>A tabela abaixo apresenta todos os delitos que são registrados nos sistemas informatizados da Polícia Civil em Santa Catarina. Logo, os delitos que não se encontram na referida lista, não podem ser pesquisados.</w:t>
      </w:r>
    </w:p>
    <w:p w:rsidR="00916ADF" w:rsidRPr="00916ADF" w:rsidRDefault="00916ADF" w:rsidP="00916ADF">
      <w:pPr>
        <w:spacing w:after="0" w:line="240" w:lineRule="auto"/>
        <w:jc w:val="both"/>
        <w:rPr>
          <w:color w:val="7F7F7F" w:themeColor="text1" w:themeTint="80"/>
          <w:sz w:val="24"/>
          <w:szCs w:val="24"/>
        </w:rPr>
      </w:pPr>
    </w:p>
    <w:tbl>
      <w:tblPr>
        <w:tblW w:w="7440" w:type="dxa"/>
        <w:jc w:val="center"/>
        <w:tblInd w:w="56" w:type="dxa"/>
        <w:tblCellMar>
          <w:left w:w="70" w:type="dxa"/>
          <w:right w:w="70" w:type="dxa"/>
        </w:tblCellMar>
        <w:tblLook w:val="04A0"/>
      </w:tblPr>
      <w:tblGrid>
        <w:gridCol w:w="860"/>
        <w:gridCol w:w="6580"/>
      </w:tblGrid>
      <w:tr w:rsidR="00916ADF" w:rsidRPr="00916ADF" w:rsidTr="00916ADF">
        <w:trPr>
          <w:trHeight w:val="300"/>
          <w:jc w:val="center"/>
        </w:trPr>
        <w:tc>
          <w:tcPr>
            <w:tcW w:w="860" w:type="dxa"/>
            <w:tcBorders>
              <w:top w:val="single" w:sz="4" w:space="0" w:color="4F81BD"/>
              <w:left w:val="nil"/>
              <w:bottom w:val="single" w:sz="4" w:space="0" w:color="4F81BD"/>
              <w:right w:val="nil"/>
            </w:tcBorders>
            <w:shd w:val="clear" w:color="auto" w:fill="auto"/>
            <w:noWrap/>
            <w:hideMark/>
          </w:tcPr>
          <w:p w:rsidR="00916ADF" w:rsidRPr="00916ADF" w:rsidRDefault="00916ADF" w:rsidP="00916ADF">
            <w:pPr>
              <w:spacing w:after="0" w:line="240" w:lineRule="auto"/>
              <w:jc w:val="center"/>
              <w:rPr>
                <w:rFonts w:eastAsia="Times New Roman" w:cs="Calibri"/>
                <w:b/>
                <w:bCs/>
                <w:color w:val="376091"/>
                <w:lang w:eastAsia="pt-BR"/>
              </w:rPr>
            </w:pPr>
            <w:r w:rsidRPr="00916ADF">
              <w:rPr>
                <w:rFonts w:eastAsia="Times New Roman" w:cs="Calibri"/>
                <w:b/>
                <w:bCs/>
                <w:color w:val="376091"/>
                <w:lang w:eastAsia="pt-BR"/>
              </w:rPr>
              <w:t>Nº</w:t>
            </w:r>
          </w:p>
        </w:tc>
        <w:tc>
          <w:tcPr>
            <w:tcW w:w="6580" w:type="dxa"/>
            <w:tcBorders>
              <w:top w:val="single" w:sz="4" w:space="0" w:color="4F81BD"/>
              <w:left w:val="nil"/>
              <w:bottom w:val="single" w:sz="4" w:space="0" w:color="4F81BD"/>
              <w:right w:val="nil"/>
            </w:tcBorders>
            <w:shd w:val="clear" w:color="auto" w:fill="auto"/>
            <w:hideMark/>
          </w:tcPr>
          <w:p w:rsidR="00916ADF" w:rsidRPr="00916ADF" w:rsidRDefault="00916ADF" w:rsidP="00916ADF">
            <w:pPr>
              <w:spacing w:after="0" w:line="240" w:lineRule="auto"/>
              <w:rPr>
                <w:rFonts w:eastAsia="Times New Roman" w:cs="Calibri"/>
                <w:b/>
                <w:bCs/>
                <w:color w:val="376091"/>
                <w:lang w:eastAsia="pt-BR"/>
              </w:rPr>
            </w:pPr>
            <w:r w:rsidRPr="00916ADF">
              <w:rPr>
                <w:rFonts w:eastAsia="Times New Roman" w:cs="Calibri"/>
                <w:b/>
                <w:bCs/>
                <w:color w:val="376091"/>
                <w:lang w:eastAsia="pt-BR"/>
              </w:rPr>
              <w:t>CRIME</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Abandono de incapaz</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Abandono de recém nascido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Abandono do lar</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Abandono Intelectual</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Abandono material</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Aborto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Abuso de autoridade</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Acidente aéreo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Acidente de trabalho com dano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Acidente de trânsito (apenas danos materiais)</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Acidente de trânsito com vítima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Ameaça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Apropriação indébita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Associação criminosa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Atentado violento ao pudor</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Ato Libidinoso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Ato obsceno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Bullying</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Cárcere privado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Charlatanismo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Comércio ilegal de arma de fogo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Constituição de milícia privada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Constrangimento ilegal</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Corrupção de menores</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 contra a economia popular (Lei 1.521/51)</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 de discriminação - HIV (Lei 12.984/14)</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 eleitoral</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ambientais (Lei 9.605/98)</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contra a Administração da Justiça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30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contra a Administração Pública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31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contra a honra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32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contra a honra tributária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33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contra a incolumidade pública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34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contra a lei de licitações (8.666/93)</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35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contra a ordem econômica (Lei 8.176/91)</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lastRenderedPageBreak/>
              <w:t>36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contra a propriedade imaterial (Lei 9.279/96)</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37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contra a propriedade industrial (Lei 9.279/96)</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38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contra o cosumidor</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39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contra o sentimento religioso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40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contra o sistema financeiro nacional (Lei 7.492/86)</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41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da lei de ação civil pública (Lei nº. 7.347/85)</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42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da lei de agrotóxicos (Lei 7.802/89)</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43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da lei de imprensa (Lei 5.260/67)</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44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de falência</w:t>
            </w:r>
          </w:p>
        </w:tc>
      </w:tr>
      <w:tr w:rsidR="00916ADF" w:rsidRPr="00916ADF" w:rsidTr="00916ADF">
        <w:trPr>
          <w:trHeight w:val="6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45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de trânsito - Adulteração de sinal identificador de veículo automotor</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46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de trânsito - Afastar-se do local do acidente</w:t>
            </w:r>
          </w:p>
        </w:tc>
      </w:tr>
      <w:tr w:rsidR="00916ADF" w:rsidRPr="00916ADF" w:rsidTr="00916ADF">
        <w:trPr>
          <w:trHeight w:val="6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47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de trânsito - Crimes de trânsito - sem tipificação específica (Lei 9.503/97)</w:t>
            </w:r>
          </w:p>
        </w:tc>
      </w:tr>
      <w:tr w:rsidR="00916ADF" w:rsidRPr="00916ADF" w:rsidTr="00916ADF">
        <w:trPr>
          <w:trHeight w:val="9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48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de trânsito - Inovar, em caso de acidente automobilístico com vítima, o estado de lugar, de coisa ou de pessoa, a fim de induzir a erro o agente policial, o perito, ou juiz</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49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de trânsito - Sem tipificação específica (Lei nº. 9.507/97)</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50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do estatuto do torcedor (Lei 10.671/03)</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51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Crimes ecológicos</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52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Curandeirismo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53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Dano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54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Dano causado por fenômenos naturais</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55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Desaparecimento de adolescente</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56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Desaparecimento de criança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57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Desaparecimento de homem</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58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Desaparecimento de mulher</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59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Direção Perigosa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60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Dirigir sem Habilitação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61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Dirigir sob efeito álcool e/ou drogas</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62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Disparo de arma de fogo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63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ECA Lei 8.069/90</w:t>
            </w:r>
          </w:p>
        </w:tc>
      </w:tr>
      <w:tr w:rsidR="00916ADF" w:rsidRPr="00916ADF" w:rsidTr="00916ADF">
        <w:trPr>
          <w:trHeight w:val="6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64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Entregar a direção de veículo automotor a pessoa não habilitada ou suspensa</w:t>
            </w:r>
          </w:p>
        </w:tc>
      </w:tr>
      <w:tr w:rsidR="00916ADF" w:rsidRPr="00916ADF" w:rsidTr="00916ADF">
        <w:trPr>
          <w:trHeight w:val="6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65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Entregar a direção de veículo automotor a pessoa que não esteja em condições de conduzir com segurança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66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Esbulho possessório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67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Estatuto do Idoso (Lei 10.741/03)</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68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Estelionato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69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Estupro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70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Exercício Ilegal de Profissão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71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Explosão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lastRenderedPageBreak/>
              <w:t>72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Expor a vida ou a saúde de outrem a perigo direto e iminente</w:t>
            </w:r>
          </w:p>
        </w:tc>
      </w:tr>
      <w:tr w:rsidR="00916ADF" w:rsidRPr="00916ADF" w:rsidTr="00916ADF">
        <w:trPr>
          <w:trHeight w:val="6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73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Expor alguém, por meio de relações sexuais/ato libidinoso, a contágio de moléstia venérea, que está contaminado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74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Extorsão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75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Extorsão mediante sequestro</w:t>
            </w:r>
          </w:p>
        </w:tc>
      </w:tr>
      <w:tr w:rsidR="00916ADF" w:rsidRPr="00916ADF" w:rsidTr="00916ADF">
        <w:trPr>
          <w:trHeight w:val="6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76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Fabrico, fornecimento, aquisição posse ou transporte de explosivos ou gás tóxico, ou asfixiante</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77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Falsa identidade</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78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Falsidade ideológica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79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Falsificação de Documento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80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Falsificação de moeda</w:t>
            </w:r>
          </w:p>
        </w:tc>
      </w:tr>
      <w:tr w:rsidR="00916ADF" w:rsidRPr="00916ADF" w:rsidTr="00916ADF">
        <w:trPr>
          <w:trHeight w:val="6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81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Falsificação, corrupção, adulteração ou alteração de substância ou produtos alimentícios</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82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Falso reconhecimento de Firma Pública ou Particular</w:t>
            </w:r>
          </w:p>
        </w:tc>
      </w:tr>
      <w:tr w:rsidR="00916ADF" w:rsidRPr="00916ADF" w:rsidTr="00916ADF">
        <w:trPr>
          <w:trHeight w:val="6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83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Favorecimento da prostituição ou outra forma de exploração sexual de vulnerável</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84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Fraudes em certames de interesse público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85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Fuga de pessoa presa ou submetida a medida de segurança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86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 abigeato (furto de gado)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87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 outros</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88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a banco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89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a banco com uso de explosivo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90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aeronave</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91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aparelho celular</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92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arma de fogo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93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automóvel/camioneta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94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bicicleta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95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cadáver</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96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caminhão e/ou caminhão-trator</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97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carga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98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cheque</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99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documento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100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eletroeletrônicos</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101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embarcação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102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energia elétrica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103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fiação de rede elétrica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104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motocicleta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105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ônibus/microonibus</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106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outros tipos de Veículos</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107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trator</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108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veículo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109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veículo estrangeiro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lastRenderedPageBreak/>
              <w:t>110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de veículo sem cadastro (s/placa)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111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em comércio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112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em empresa/fábrica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113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em propriedade/estabelecimento Agrícola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114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em repartição pública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115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em residência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116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em transporte coletivo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117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em veículo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118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em/de caixa eletrônico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119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em/de caixa eletrônico com explosivo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120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Furto punguista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121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Homicídio culposo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122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Homicídio decorrente de ação da Polícia Civil</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123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Homicídio decorrente de ação da Polícia Militar</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124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Homicídio doloso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125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Homofobia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126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Incitação ao crime</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127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Induzir menor de 14 anos a satisfazer a lascívia de outrem</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128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Infanticídio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129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Introdução ou abandono de animais em propriedade alheia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130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Invasão de dispositivo informático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131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Invasão de Propriedade</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132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Invasão de Terra Rural</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133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Invasão de Terra Urbana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134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Inviolabilidade de correspondência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135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Latrocínio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136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Lesão corporal</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137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Maus tratos</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138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Maus tratos contra animais</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139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Ocultação de Cadáver</w:t>
            </w:r>
          </w:p>
        </w:tc>
      </w:tr>
      <w:tr w:rsidR="00916ADF" w:rsidRPr="00916ADF" w:rsidTr="00916ADF">
        <w:trPr>
          <w:trHeight w:val="6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140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Ocultar ou dissimular a natureza, origem, localização ... de bens... provenientes ... de crime:</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141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Omissão de cautela na guarda ou condução de animais</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142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Omissão de socorro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143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Organização criminosa (Lei 12.850/13)</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144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Participar de racha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145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Porte ilegal de arma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146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Posse de drogas para uso pessoal</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147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Posse ilegal de arma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148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Posse/porte de munição</w:t>
            </w:r>
          </w:p>
        </w:tc>
      </w:tr>
      <w:tr w:rsidR="00916ADF" w:rsidRPr="00916ADF" w:rsidTr="00916ADF">
        <w:trPr>
          <w:trHeight w:val="6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149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Praticar, com o fim de transmitir a outrem moléstia grave de que está contaminado, ato capaz de produzir o contágio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lastRenderedPageBreak/>
              <w:t>150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Racismo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151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Receptação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152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Redução a condição análoga à de escravo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153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Rixa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154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 outros</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155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a banco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156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a banco com uso de explosivos</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157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a carro forte</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158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a Transeunte</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159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de  automóvel/camioneta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160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de caminhão/caminhão-trator</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161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de carga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162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de eletroeletrônicos</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163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de motocicleta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164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de ônibus/microonibus</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165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de outros tipos de veículo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166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de trator</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167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de veículo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168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em comércio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169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em propriedade/estabelecimento agrícola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170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em residência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171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em táxi</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172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em transporte coletivo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173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em veículo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174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em/de caixa eletrônico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175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Roubo em/de caixa eletrônico com explosivos</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176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Satisfação de lascívia mediante presença de criança ou adolescente</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177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Sequestro ou cárcere privado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178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Sigilo das operações de instituições financeiras</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179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Subtração de incapaz</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180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Suicídio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181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Tentativa de atentado violento ao pudor</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182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Tortura</w:t>
            </w:r>
          </w:p>
        </w:tc>
      </w:tr>
      <w:tr w:rsidR="00916ADF" w:rsidRPr="00916ADF" w:rsidTr="00916ADF">
        <w:trPr>
          <w:trHeight w:val="9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183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Trafegar em velocidade incompatível com a segurança nas proximidades de escola e/ou hospital, ou onde haja grande movimentação de pessoas</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184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Tráfico de drogas</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185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Tráfico de pessoas</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186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Usar moeda falsa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187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Uso de Documento Falso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188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Vender e/ou oferecer bebida alcoólica a menor</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189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Vias de fato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lastRenderedPageBreak/>
              <w:t>190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Vilipêndio de Cadáver</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191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Violação de direito autoral</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192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Violação do segredo profissional</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193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Violar suspensão ou proibição de obter carteira de habilitação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194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Violência doméstica - Ameaça contra adolescente</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195</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Violência doméstica - Ameaça contra mulher</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196</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Violência doméstica - Calúnia</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197</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Violência doméstica - Dano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198</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Violência doméstica - Difamação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199</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Violência doméstica - Homicídio</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200</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Violência doméstica - Incêndio</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201</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Violência doméstica - Injúria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202</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Violência doméstica - Lesão corporal contra adolescente</w:t>
            </w:r>
          </w:p>
        </w:tc>
      </w:tr>
      <w:tr w:rsidR="00916ADF" w:rsidRPr="00916ADF" w:rsidTr="00916ADF">
        <w:trPr>
          <w:trHeight w:val="300"/>
          <w:jc w:val="center"/>
        </w:trPr>
        <w:tc>
          <w:tcPr>
            <w:tcW w:w="860" w:type="dxa"/>
            <w:tcBorders>
              <w:top w:val="nil"/>
              <w:left w:val="nil"/>
              <w:bottom w:val="nil"/>
              <w:right w:val="nil"/>
            </w:tcBorders>
            <w:shd w:val="clear" w:color="DBE5F1" w:fill="DBE5F1"/>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203</w:t>
            </w:r>
          </w:p>
        </w:tc>
        <w:tc>
          <w:tcPr>
            <w:tcW w:w="6580" w:type="dxa"/>
            <w:tcBorders>
              <w:top w:val="nil"/>
              <w:left w:val="nil"/>
              <w:bottom w:val="nil"/>
              <w:right w:val="nil"/>
            </w:tcBorders>
            <w:shd w:val="clear" w:color="DBE5F1" w:fill="DBE5F1"/>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Violência doméstica - Lesão corporal contra criança</w:t>
            </w:r>
          </w:p>
        </w:tc>
      </w:tr>
      <w:tr w:rsidR="00916ADF" w:rsidRPr="00916ADF" w:rsidTr="00916ADF">
        <w:trPr>
          <w:trHeight w:val="300"/>
          <w:jc w:val="center"/>
        </w:trPr>
        <w:tc>
          <w:tcPr>
            <w:tcW w:w="860" w:type="dxa"/>
            <w:tcBorders>
              <w:top w:val="nil"/>
              <w:left w:val="nil"/>
              <w:bottom w:val="nil"/>
              <w:right w:val="nil"/>
            </w:tcBorders>
            <w:shd w:val="clear" w:color="auto" w:fill="auto"/>
            <w:noWrap/>
            <w:hideMark/>
          </w:tcPr>
          <w:p w:rsidR="00916ADF" w:rsidRPr="00916ADF" w:rsidRDefault="00916ADF" w:rsidP="00916ADF">
            <w:pPr>
              <w:spacing w:after="0" w:line="240" w:lineRule="auto"/>
              <w:jc w:val="center"/>
              <w:rPr>
                <w:rFonts w:eastAsia="Times New Roman" w:cs="Calibri"/>
                <w:color w:val="376091"/>
                <w:lang w:eastAsia="pt-BR"/>
              </w:rPr>
            </w:pPr>
            <w:r w:rsidRPr="00916ADF">
              <w:rPr>
                <w:rFonts w:eastAsia="Times New Roman" w:cs="Calibri"/>
                <w:color w:val="376091"/>
                <w:lang w:eastAsia="pt-BR"/>
              </w:rPr>
              <w:t>204</w:t>
            </w:r>
          </w:p>
        </w:tc>
        <w:tc>
          <w:tcPr>
            <w:tcW w:w="6580" w:type="dxa"/>
            <w:tcBorders>
              <w:top w:val="nil"/>
              <w:left w:val="nil"/>
              <w:bottom w:val="nil"/>
              <w:right w:val="nil"/>
            </w:tcBorders>
            <w:shd w:val="clear" w:color="auto" w:fill="auto"/>
            <w:hideMark/>
          </w:tcPr>
          <w:p w:rsidR="00916ADF" w:rsidRPr="00916ADF" w:rsidRDefault="00916ADF" w:rsidP="00916ADF">
            <w:pPr>
              <w:spacing w:after="0" w:line="240" w:lineRule="auto"/>
              <w:rPr>
                <w:rFonts w:eastAsia="Times New Roman" w:cs="Calibri"/>
                <w:color w:val="376091"/>
                <w:lang w:eastAsia="pt-BR"/>
              </w:rPr>
            </w:pPr>
            <w:r w:rsidRPr="00916ADF">
              <w:rPr>
                <w:rFonts w:eastAsia="Times New Roman" w:cs="Calibri"/>
                <w:color w:val="376091"/>
                <w:lang w:eastAsia="pt-BR"/>
              </w:rPr>
              <w:t>Violência doméstica - Lesão corporal contra mulher</w:t>
            </w:r>
          </w:p>
        </w:tc>
      </w:tr>
    </w:tbl>
    <w:p w:rsidR="00916ADF" w:rsidRDefault="00916ADF" w:rsidP="00462E21">
      <w:pPr>
        <w:jc w:val="center"/>
        <w:rPr>
          <w:b/>
          <w:sz w:val="24"/>
          <w:szCs w:val="24"/>
        </w:rPr>
      </w:pPr>
    </w:p>
    <w:sectPr w:rsidR="00916ADF" w:rsidSect="00DF4776">
      <w:headerReference w:type="default" r:id="rId8"/>
      <w:footerReference w:type="default" r:id="rId9"/>
      <w:type w:val="continuous"/>
      <w:pgSz w:w="11906" w:h="16838"/>
      <w:pgMar w:top="1418" w:right="1418" w:bottom="1418" w:left="1418" w:header="425" w:footer="1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2AE" w:rsidRDefault="000D12AE">
      <w:pPr>
        <w:spacing w:after="0" w:line="240" w:lineRule="auto"/>
      </w:pPr>
      <w:r>
        <w:separator/>
      </w:r>
    </w:p>
  </w:endnote>
  <w:endnote w:type="continuationSeparator" w:id="1">
    <w:p w:rsidR="000D12AE" w:rsidRDefault="000D1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E21" w:rsidRPr="003C17D1" w:rsidRDefault="00462E21">
    <w:pPr>
      <w:pStyle w:val="Rodap"/>
      <w:pBdr>
        <w:top w:val="single" w:sz="4" w:space="1" w:color="A5A5A5"/>
      </w:pBdr>
      <w:jc w:val="center"/>
      <w:rPr>
        <w:rFonts w:cs="Calibri"/>
        <w:b/>
        <w:color w:val="FF0000"/>
        <w:sz w:val="6"/>
        <w:szCs w:val="6"/>
      </w:rPr>
    </w:pPr>
  </w:p>
  <w:p w:rsidR="00462E21" w:rsidRDefault="00462E21">
    <w:pPr>
      <w:pStyle w:val="Rodap"/>
      <w:pBdr>
        <w:top w:val="single" w:sz="4" w:space="1" w:color="A5A5A5"/>
      </w:pBdr>
      <w:jc w:val="center"/>
      <w:rPr>
        <w:rFonts w:cs="Calibri"/>
        <w:b/>
        <w:color w:val="FF0000"/>
        <w:sz w:val="32"/>
        <w:szCs w:val="32"/>
      </w:rPr>
    </w:pPr>
  </w:p>
  <w:p w:rsidR="00462E21" w:rsidRPr="00C9413C" w:rsidRDefault="00462E21" w:rsidP="00C9413C">
    <w:pPr>
      <w:pStyle w:val="Rodap"/>
      <w:pBdr>
        <w:top w:val="single" w:sz="4" w:space="1" w:color="A5A5A5"/>
      </w:pBdr>
      <w:rPr>
        <w:rFonts w:cs="Calibri"/>
        <w:b/>
        <w:color w:val="FF0000"/>
        <w:sz w:val="32"/>
        <w:szCs w:val="32"/>
      </w:rPr>
    </w:pPr>
  </w:p>
  <w:p w:rsidR="00462E21" w:rsidRDefault="00462E21">
    <w:pPr>
      <w:pStyle w:val="Rodap"/>
      <w:jc w:val="center"/>
      <w:rPr>
        <w:rFonts w:ascii="Times New Roman" w:hAnsi="Times New Roman"/>
        <w:sz w:val="16"/>
        <w:szCs w:val="16"/>
      </w:rPr>
    </w:pPr>
  </w:p>
  <w:p w:rsidR="00462E21" w:rsidRDefault="00462E21">
    <w:pPr>
      <w:pStyle w:val="Rodap"/>
      <w:jc w:val="center"/>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2AE" w:rsidRDefault="000D12AE">
      <w:pPr>
        <w:spacing w:after="0" w:line="240" w:lineRule="auto"/>
      </w:pPr>
      <w:r>
        <w:separator/>
      </w:r>
    </w:p>
  </w:footnote>
  <w:footnote w:type="continuationSeparator" w:id="1">
    <w:p w:rsidR="000D12AE" w:rsidRDefault="000D12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E21" w:rsidRPr="008C4F36" w:rsidRDefault="00462E21" w:rsidP="00B1345C">
    <w:pPr>
      <w:pStyle w:val="Cabealho"/>
      <w:jc w:val="center"/>
      <w:rPr>
        <w:rFonts w:cs="Calibri"/>
        <w:b/>
        <w:color w:val="FF0000"/>
        <w:sz w:val="32"/>
        <w:szCs w:val="32"/>
      </w:rPr>
    </w:pPr>
    <w:r>
      <w:rPr>
        <w:rFonts w:cs="Calibri"/>
        <w:b/>
        <w:noProof/>
        <w:color w:val="FF0000"/>
        <w:sz w:val="32"/>
        <w:szCs w:val="32"/>
        <w:lang w:eastAsia="pt-BR"/>
      </w:rPr>
      <w:drawing>
        <wp:anchor distT="0" distB="0" distL="114300" distR="114300" simplePos="0" relativeHeight="251664896" behindDoc="1" locked="0" layoutInCell="1" allowOverlap="1">
          <wp:simplePos x="0" y="0"/>
          <wp:positionH relativeFrom="column">
            <wp:posOffset>4854806</wp:posOffset>
          </wp:positionH>
          <wp:positionV relativeFrom="paragraph">
            <wp:posOffset>159616</wp:posOffset>
          </wp:positionV>
          <wp:extent cx="936913" cy="942109"/>
          <wp:effectExtent l="19050" t="0" r="0" b="0"/>
          <wp:wrapNone/>
          <wp:docPr id="3" name="Imagem 6" descr="dini _per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ini _perfeito"/>
                  <pic:cNvPicPr>
                    <a:picLocks noChangeAspect="1" noChangeArrowheads="1"/>
                  </pic:cNvPicPr>
                </pic:nvPicPr>
                <pic:blipFill>
                  <a:blip r:embed="rId1"/>
                  <a:srcRect/>
                  <a:stretch>
                    <a:fillRect/>
                  </a:stretch>
                </pic:blipFill>
                <pic:spPr bwMode="auto">
                  <a:xfrm>
                    <a:off x="0" y="0"/>
                    <a:ext cx="936913" cy="942109"/>
                  </a:xfrm>
                  <a:prstGeom prst="rect">
                    <a:avLst/>
                  </a:prstGeom>
                  <a:noFill/>
                  <a:ln w="9525">
                    <a:noFill/>
                    <a:miter lim="800000"/>
                    <a:headEnd/>
                    <a:tailEnd/>
                  </a:ln>
                </pic:spPr>
              </pic:pic>
            </a:graphicData>
          </a:graphic>
        </wp:anchor>
      </w:drawing>
    </w:r>
    <w:r w:rsidR="0028041F">
      <w:rPr>
        <w:rFonts w:cs="Calibri"/>
        <w:b/>
        <w:noProof/>
        <w:color w:val="FF0000"/>
        <w:sz w:val="32"/>
        <w:szCs w:val="32"/>
        <w:lang w:eastAsia="pt-BR"/>
      </w:rPr>
      <w:pict>
        <v:rect id="_x0000_s2079" style="position:absolute;left:0;text-align:left;margin-left:431.75pt;margin-top:-3.45pt;width:51.55pt;height:13.3pt;z-index:251665920;mso-position-horizontal-relative:text;mso-position-vertical-relative:text" stroked="f">
          <v:textbox style="mso-next-textbox:#_x0000_s2079" inset="0,0,0,0">
            <w:txbxContent>
              <w:p w:rsidR="00462E21" w:rsidRPr="008B1ECF" w:rsidRDefault="00462E21" w:rsidP="00BF0DB2">
                <w:pPr>
                  <w:jc w:val="right"/>
                  <w:rPr>
                    <w:b/>
                  </w:rPr>
                </w:pPr>
                <w:r w:rsidRPr="008B1ECF">
                  <w:rPr>
                    <w:rStyle w:val="Nmerodepgina"/>
                    <w:rFonts w:ascii="Arial Narrow" w:hAnsi="Arial Narrow"/>
                    <w:b/>
                    <w:sz w:val="18"/>
                    <w:szCs w:val="18"/>
                  </w:rPr>
                  <w:t xml:space="preserve">Página </w:t>
                </w:r>
                <w:r w:rsidR="0028041F" w:rsidRPr="008B1ECF">
                  <w:rPr>
                    <w:rStyle w:val="Nmerodepgina"/>
                    <w:rFonts w:ascii="Arial Narrow" w:hAnsi="Arial Narrow"/>
                    <w:b/>
                    <w:sz w:val="18"/>
                    <w:szCs w:val="18"/>
                  </w:rPr>
                  <w:fldChar w:fldCharType="begin"/>
                </w:r>
                <w:r w:rsidRPr="008B1ECF">
                  <w:rPr>
                    <w:rStyle w:val="Nmerodepgina"/>
                    <w:rFonts w:ascii="Arial Narrow" w:hAnsi="Arial Narrow"/>
                    <w:b/>
                    <w:sz w:val="18"/>
                    <w:szCs w:val="18"/>
                  </w:rPr>
                  <w:instrText xml:space="preserve"> PAGE </w:instrText>
                </w:r>
                <w:r w:rsidR="0028041F" w:rsidRPr="008B1ECF">
                  <w:rPr>
                    <w:rStyle w:val="Nmerodepgina"/>
                    <w:rFonts w:ascii="Arial Narrow" w:hAnsi="Arial Narrow"/>
                    <w:b/>
                    <w:sz w:val="18"/>
                    <w:szCs w:val="18"/>
                  </w:rPr>
                  <w:fldChar w:fldCharType="separate"/>
                </w:r>
                <w:r w:rsidR="009D2737">
                  <w:rPr>
                    <w:rStyle w:val="Nmerodepgina"/>
                    <w:rFonts w:ascii="Arial Narrow" w:hAnsi="Arial Narrow"/>
                    <w:b/>
                    <w:noProof/>
                    <w:sz w:val="18"/>
                    <w:szCs w:val="18"/>
                  </w:rPr>
                  <w:t>1</w:t>
                </w:r>
                <w:r w:rsidR="0028041F" w:rsidRPr="008B1ECF">
                  <w:rPr>
                    <w:rStyle w:val="Nmerodepgina"/>
                    <w:rFonts w:ascii="Arial Narrow" w:hAnsi="Arial Narrow"/>
                    <w:b/>
                    <w:sz w:val="18"/>
                    <w:szCs w:val="18"/>
                  </w:rPr>
                  <w:fldChar w:fldCharType="end"/>
                </w:r>
                <w:r w:rsidRPr="008B1ECF">
                  <w:rPr>
                    <w:rStyle w:val="Nmerodepgina"/>
                    <w:rFonts w:ascii="Arial Narrow" w:hAnsi="Arial Narrow"/>
                    <w:b/>
                    <w:sz w:val="18"/>
                    <w:szCs w:val="18"/>
                  </w:rPr>
                  <w:t>/</w:t>
                </w:r>
                <w:r w:rsidR="0028041F" w:rsidRPr="008B1ECF">
                  <w:rPr>
                    <w:rStyle w:val="Nmerodepgina"/>
                    <w:rFonts w:ascii="Arial Narrow" w:hAnsi="Arial Narrow"/>
                    <w:b/>
                    <w:sz w:val="18"/>
                    <w:szCs w:val="18"/>
                  </w:rPr>
                  <w:fldChar w:fldCharType="begin"/>
                </w:r>
                <w:r w:rsidRPr="008B1ECF">
                  <w:rPr>
                    <w:rStyle w:val="Nmerodepgina"/>
                    <w:rFonts w:ascii="Arial Narrow" w:hAnsi="Arial Narrow"/>
                    <w:b/>
                    <w:sz w:val="18"/>
                    <w:szCs w:val="18"/>
                  </w:rPr>
                  <w:instrText xml:space="preserve"> NUMPAGES </w:instrText>
                </w:r>
                <w:r w:rsidR="0028041F" w:rsidRPr="008B1ECF">
                  <w:rPr>
                    <w:rStyle w:val="Nmerodepgina"/>
                    <w:rFonts w:ascii="Arial Narrow" w:hAnsi="Arial Narrow"/>
                    <w:b/>
                    <w:sz w:val="18"/>
                    <w:szCs w:val="18"/>
                  </w:rPr>
                  <w:fldChar w:fldCharType="separate"/>
                </w:r>
                <w:r w:rsidR="009D2737">
                  <w:rPr>
                    <w:rStyle w:val="Nmerodepgina"/>
                    <w:rFonts w:ascii="Arial Narrow" w:hAnsi="Arial Narrow"/>
                    <w:b/>
                    <w:noProof/>
                    <w:sz w:val="18"/>
                    <w:szCs w:val="18"/>
                  </w:rPr>
                  <w:t>6</w:t>
                </w:r>
                <w:r w:rsidR="0028041F" w:rsidRPr="008B1ECF">
                  <w:rPr>
                    <w:rStyle w:val="Nmerodepgina"/>
                    <w:rFonts w:ascii="Arial Narrow" w:hAnsi="Arial Narrow"/>
                    <w:b/>
                    <w:sz w:val="18"/>
                    <w:szCs w:val="18"/>
                  </w:rPr>
                  <w:fldChar w:fldCharType="end"/>
                </w:r>
              </w:p>
            </w:txbxContent>
          </v:textbox>
        </v:rect>
      </w:pict>
    </w:r>
    <w:r>
      <w:rPr>
        <w:rFonts w:cs="Calibri"/>
        <w:b/>
        <w:noProof/>
        <w:color w:val="FF0000"/>
        <w:sz w:val="32"/>
        <w:szCs w:val="32"/>
        <w:lang w:eastAsia="pt-BR"/>
      </w:rPr>
      <w:drawing>
        <wp:anchor distT="0" distB="0" distL="114300" distR="114300" simplePos="0" relativeHeight="251663872" behindDoc="1" locked="0" layoutInCell="1" allowOverlap="1">
          <wp:simplePos x="0" y="0"/>
          <wp:positionH relativeFrom="column">
            <wp:posOffset>-137160</wp:posOffset>
          </wp:positionH>
          <wp:positionV relativeFrom="paragraph">
            <wp:posOffset>187325</wp:posOffset>
          </wp:positionV>
          <wp:extent cx="1100455" cy="971550"/>
          <wp:effectExtent l="19050" t="0" r="4445" b="0"/>
          <wp:wrapNone/>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srcRect/>
                  <a:stretch>
                    <a:fillRect/>
                  </a:stretch>
                </pic:blipFill>
                <pic:spPr bwMode="auto">
                  <a:xfrm>
                    <a:off x="0" y="0"/>
                    <a:ext cx="1100455" cy="971550"/>
                  </a:xfrm>
                  <a:prstGeom prst="rect">
                    <a:avLst/>
                  </a:prstGeom>
                  <a:noFill/>
                  <a:ln w="9525">
                    <a:noFill/>
                    <a:miter lim="800000"/>
                    <a:headEnd/>
                    <a:tailEnd/>
                  </a:ln>
                </pic:spPr>
              </pic:pic>
            </a:graphicData>
          </a:graphic>
        </wp:anchor>
      </w:drawing>
    </w:r>
  </w:p>
  <w:p w:rsidR="00462E21" w:rsidRDefault="00462E21" w:rsidP="008C4F36">
    <w:pPr>
      <w:pStyle w:val="Cabealho"/>
      <w:ind w:left="1701"/>
      <w:rPr>
        <w:rFonts w:ascii="Times New Roman" w:hAnsi="Times New Roman"/>
      </w:rPr>
    </w:pPr>
  </w:p>
  <w:p w:rsidR="00462E21" w:rsidRPr="00462E21" w:rsidRDefault="00462E21" w:rsidP="008C4F36">
    <w:pPr>
      <w:pStyle w:val="Cabealho"/>
      <w:jc w:val="center"/>
      <w:rPr>
        <w:rFonts w:ascii="Arial Narrow" w:hAnsi="Arial Narrow"/>
        <w:sz w:val="18"/>
        <w:szCs w:val="18"/>
      </w:rPr>
    </w:pPr>
    <w:r w:rsidRPr="00462E21">
      <w:rPr>
        <w:rFonts w:ascii="Arial Narrow" w:hAnsi="Arial Narrow"/>
        <w:sz w:val="18"/>
        <w:szCs w:val="18"/>
      </w:rPr>
      <w:t>ESTADO DE SANTA CATARINA</w:t>
    </w:r>
  </w:p>
  <w:p w:rsidR="00462E21" w:rsidRPr="00462E21" w:rsidRDefault="00462E21" w:rsidP="003A0817">
    <w:pPr>
      <w:pStyle w:val="Cabealho"/>
      <w:jc w:val="center"/>
      <w:rPr>
        <w:rFonts w:ascii="Arial Narrow" w:hAnsi="Arial Narrow"/>
        <w:sz w:val="18"/>
        <w:szCs w:val="18"/>
      </w:rPr>
    </w:pPr>
    <w:r w:rsidRPr="00462E21">
      <w:rPr>
        <w:rFonts w:ascii="Arial Narrow" w:hAnsi="Arial Narrow"/>
        <w:sz w:val="18"/>
        <w:szCs w:val="18"/>
      </w:rPr>
      <w:t>SECRETARIA DE ESTADO DA SEGURANÇA PÚBLICA</w:t>
    </w:r>
  </w:p>
  <w:p w:rsidR="00462E21" w:rsidRPr="00462E21" w:rsidRDefault="00462E21" w:rsidP="008C4F36">
    <w:pPr>
      <w:pStyle w:val="Cabealho"/>
      <w:jc w:val="center"/>
      <w:rPr>
        <w:rFonts w:ascii="Arial Narrow" w:hAnsi="Arial Narrow"/>
        <w:sz w:val="18"/>
        <w:szCs w:val="18"/>
      </w:rPr>
    </w:pPr>
    <w:r w:rsidRPr="00462E21">
      <w:rPr>
        <w:rFonts w:ascii="Arial Narrow" w:hAnsi="Arial Narrow"/>
        <w:sz w:val="18"/>
        <w:szCs w:val="18"/>
      </w:rPr>
      <w:t>DIRETORIA DE INFORMAÇÃO E INTELIGÊNCIA – DINI</w:t>
    </w:r>
  </w:p>
  <w:p w:rsidR="00462E21" w:rsidRPr="009D2737" w:rsidRDefault="00462E21" w:rsidP="008C4F36">
    <w:pPr>
      <w:pStyle w:val="Cabealho"/>
      <w:jc w:val="center"/>
      <w:rPr>
        <w:rFonts w:ascii="Arial Narrow" w:hAnsi="Arial Narrow"/>
        <w:b/>
        <w:sz w:val="18"/>
        <w:szCs w:val="18"/>
      </w:rPr>
    </w:pPr>
    <w:r w:rsidRPr="009D2737">
      <w:rPr>
        <w:rFonts w:ascii="Arial Narrow" w:hAnsi="Arial Narrow"/>
        <w:b/>
        <w:sz w:val="18"/>
        <w:szCs w:val="18"/>
      </w:rPr>
      <w:t>GERÊNCIA DE ESTATÍSTICA E ANÁLISE CRIMINAL</w:t>
    </w:r>
    <w:r w:rsidR="00041234" w:rsidRPr="009D2737">
      <w:rPr>
        <w:rFonts w:ascii="Arial Narrow" w:hAnsi="Arial Narrow"/>
        <w:b/>
        <w:sz w:val="18"/>
        <w:szCs w:val="18"/>
      </w:rPr>
      <w:t xml:space="preserve"> </w:t>
    </w:r>
    <w:r w:rsidR="0077027D" w:rsidRPr="009D2737">
      <w:rPr>
        <w:rFonts w:ascii="Arial Narrow" w:hAnsi="Arial Narrow"/>
        <w:b/>
        <w:sz w:val="18"/>
        <w:szCs w:val="18"/>
      </w:rPr>
      <w:t>–</w:t>
    </w:r>
    <w:r w:rsidR="00041234" w:rsidRPr="009D2737">
      <w:rPr>
        <w:rFonts w:ascii="Arial Narrow" w:hAnsi="Arial Narrow"/>
        <w:b/>
        <w:sz w:val="18"/>
        <w:szCs w:val="18"/>
      </w:rPr>
      <w:t xml:space="preserve"> GEAC</w:t>
    </w:r>
  </w:p>
  <w:p w:rsidR="00462E21" w:rsidRDefault="00462E21">
    <w:pPr>
      <w:pStyle w:val="Cabealho"/>
      <w:jc w:val="center"/>
      <w:rPr>
        <w:rFonts w:ascii="Times New Roman" w:hAnsi="Times New Roman"/>
      </w:rPr>
    </w:pPr>
  </w:p>
  <w:p w:rsidR="00462E21" w:rsidRDefault="00462E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44D53"/>
    <w:multiLevelType w:val="hybridMultilevel"/>
    <w:tmpl w:val="1D3854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F15B94"/>
    <w:multiLevelType w:val="hybridMultilevel"/>
    <w:tmpl w:val="29702AE6"/>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nsid w:val="4D707845"/>
    <w:multiLevelType w:val="singleLevel"/>
    <w:tmpl w:val="0416000F"/>
    <w:lvl w:ilvl="0">
      <w:start w:val="1"/>
      <w:numFmt w:val="decimal"/>
      <w:lvlText w:val="%1."/>
      <w:lvlJc w:val="left"/>
      <w:pPr>
        <w:tabs>
          <w:tab w:val="num" w:pos="360"/>
        </w:tabs>
        <w:ind w:left="360" w:hanging="360"/>
      </w:pPr>
      <w:rPr>
        <w:rFonts w:hint="default"/>
        <w:b w:val="0"/>
      </w:rPr>
    </w:lvl>
  </w:abstractNum>
  <w:abstractNum w:abstractNumId="3">
    <w:nsid w:val="5EFE0082"/>
    <w:multiLevelType w:val="hybridMultilevel"/>
    <w:tmpl w:val="F7C629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70C14D7"/>
    <w:multiLevelType w:val="hybridMultilevel"/>
    <w:tmpl w:val="7F100DF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C1245A3"/>
    <w:multiLevelType w:val="hybridMultilevel"/>
    <w:tmpl w:val="671027A2"/>
    <w:lvl w:ilvl="0" w:tplc="1C8C8B1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7C4825DB"/>
    <w:multiLevelType w:val="hybridMultilevel"/>
    <w:tmpl w:val="A35C9B0A"/>
    <w:lvl w:ilvl="0" w:tplc="51D83E1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0"/>
  <w:defaultTabStop w:val="708"/>
  <w:hyphenationZone w:val="425"/>
  <w:drawingGridHorizontalSpacing w:val="110"/>
  <w:displayHorizontalDrawingGridEvery w:val="2"/>
  <w:characterSpacingControl w:val="doNotCompress"/>
  <w:hdrShapeDefaults>
    <o:shapedefaults v:ext="edit" spidmax="12290" fill="f" fillcolor="white" strokecolor="none [2412]">
      <v:fill color="white" on="f"/>
      <v:stroke color="none [2412]"/>
      <o:colormenu v:ext="edit" strokecolor="none"/>
    </o:shapedefaults>
    <o:shapelayout v:ext="edit">
      <o:idmap v:ext="edit" data="2"/>
    </o:shapelayout>
  </w:hdrShapeDefaults>
  <w:footnotePr>
    <w:footnote w:id="0"/>
    <w:footnote w:id="1"/>
  </w:footnotePr>
  <w:endnotePr>
    <w:endnote w:id="0"/>
    <w:endnote w:id="1"/>
  </w:endnotePr>
  <w:compat/>
  <w:rsids>
    <w:rsidRoot w:val="00B1345C"/>
    <w:rsid w:val="000102F7"/>
    <w:rsid w:val="00010327"/>
    <w:rsid w:val="00012032"/>
    <w:rsid w:val="00014ECE"/>
    <w:rsid w:val="00015809"/>
    <w:rsid w:val="00024035"/>
    <w:rsid w:val="00026794"/>
    <w:rsid w:val="00030B9A"/>
    <w:rsid w:val="00030D23"/>
    <w:rsid w:val="00037F2F"/>
    <w:rsid w:val="00041234"/>
    <w:rsid w:val="0004221B"/>
    <w:rsid w:val="00042FA7"/>
    <w:rsid w:val="00043904"/>
    <w:rsid w:val="00051DD0"/>
    <w:rsid w:val="00053EDC"/>
    <w:rsid w:val="0005563E"/>
    <w:rsid w:val="00061813"/>
    <w:rsid w:val="000704DA"/>
    <w:rsid w:val="00071C96"/>
    <w:rsid w:val="000746C9"/>
    <w:rsid w:val="000750BC"/>
    <w:rsid w:val="00080211"/>
    <w:rsid w:val="000947CD"/>
    <w:rsid w:val="000A18B1"/>
    <w:rsid w:val="000A299A"/>
    <w:rsid w:val="000A497F"/>
    <w:rsid w:val="000A70E9"/>
    <w:rsid w:val="000B007A"/>
    <w:rsid w:val="000B6A72"/>
    <w:rsid w:val="000D12AE"/>
    <w:rsid w:val="000D656A"/>
    <w:rsid w:val="000F37C5"/>
    <w:rsid w:val="000F6831"/>
    <w:rsid w:val="001023B9"/>
    <w:rsid w:val="00103E4D"/>
    <w:rsid w:val="00105157"/>
    <w:rsid w:val="00105745"/>
    <w:rsid w:val="00106A78"/>
    <w:rsid w:val="00111439"/>
    <w:rsid w:val="00114379"/>
    <w:rsid w:val="00116A0B"/>
    <w:rsid w:val="00122FF6"/>
    <w:rsid w:val="00131622"/>
    <w:rsid w:val="00134A44"/>
    <w:rsid w:val="00140A7A"/>
    <w:rsid w:val="00141FC6"/>
    <w:rsid w:val="00142537"/>
    <w:rsid w:val="001445BD"/>
    <w:rsid w:val="0015442F"/>
    <w:rsid w:val="001558B6"/>
    <w:rsid w:val="0016230A"/>
    <w:rsid w:val="001722E6"/>
    <w:rsid w:val="00176EB0"/>
    <w:rsid w:val="00182760"/>
    <w:rsid w:val="00184ED6"/>
    <w:rsid w:val="00187BAF"/>
    <w:rsid w:val="001A15F6"/>
    <w:rsid w:val="001B1276"/>
    <w:rsid w:val="001B77A1"/>
    <w:rsid w:val="001C0859"/>
    <w:rsid w:val="001C4395"/>
    <w:rsid w:val="001C48A6"/>
    <w:rsid w:val="001C65E9"/>
    <w:rsid w:val="001C730E"/>
    <w:rsid w:val="001C73DE"/>
    <w:rsid w:val="001D2032"/>
    <w:rsid w:val="001D3F7D"/>
    <w:rsid w:val="001F1260"/>
    <w:rsid w:val="001F1B40"/>
    <w:rsid w:val="001F1E70"/>
    <w:rsid w:val="001F6205"/>
    <w:rsid w:val="002034EE"/>
    <w:rsid w:val="00204DAF"/>
    <w:rsid w:val="00207A55"/>
    <w:rsid w:val="002103EB"/>
    <w:rsid w:val="002117C3"/>
    <w:rsid w:val="00211D18"/>
    <w:rsid w:val="00222FE3"/>
    <w:rsid w:val="00223741"/>
    <w:rsid w:val="002246D4"/>
    <w:rsid w:val="002266B2"/>
    <w:rsid w:val="002372E1"/>
    <w:rsid w:val="0024124A"/>
    <w:rsid w:val="00243AA4"/>
    <w:rsid w:val="00246C46"/>
    <w:rsid w:val="00251CBA"/>
    <w:rsid w:val="00253E28"/>
    <w:rsid w:val="00257E48"/>
    <w:rsid w:val="002667B5"/>
    <w:rsid w:val="00270877"/>
    <w:rsid w:val="0028041F"/>
    <w:rsid w:val="00297A43"/>
    <w:rsid w:val="002A255B"/>
    <w:rsid w:val="002D2380"/>
    <w:rsid w:val="002E6C6A"/>
    <w:rsid w:val="002F117C"/>
    <w:rsid w:val="00302047"/>
    <w:rsid w:val="0030626D"/>
    <w:rsid w:val="00321A6B"/>
    <w:rsid w:val="00323787"/>
    <w:rsid w:val="003259FC"/>
    <w:rsid w:val="00332C9C"/>
    <w:rsid w:val="00340ADB"/>
    <w:rsid w:val="00360A25"/>
    <w:rsid w:val="0036322E"/>
    <w:rsid w:val="00366AEB"/>
    <w:rsid w:val="00367633"/>
    <w:rsid w:val="00373C74"/>
    <w:rsid w:val="00380426"/>
    <w:rsid w:val="003851BC"/>
    <w:rsid w:val="00391360"/>
    <w:rsid w:val="0039253D"/>
    <w:rsid w:val="003A0817"/>
    <w:rsid w:val="003A30C1"/>
    <w:rsid w:val="003B04AB"/>
    <w:rsid w:val="003B537E"/>
    <w:rsid w:val="003B53AD"/>
    <w:rsid w:val="003C17D1"/>
    <w:rsid w:val="003E084C"/>
    <w:rsid w:val="003E2D49"/>
    <w:rsid w:val="003E5F7E"/>
    <w:rsid w:val="003E72A9"/>
    <w:rsid w:val="003F7F36"/>
    <w:rsid w:val="0041292C"/>
    <w:rsid w:val="00415328"/>
    <w:rsid w:val="00415569"/>
    <w:rsid w:val="0043026C"/>
    <w:rsid w:val="004415F4"/>
    <w:rsid w:val="00462E21"/>
    <w:rsid w:val="004761B1"/>
    <w:rsid w:val="00484B6B"/>
    <w:rsid w:val="00484CD5"/>
    <w:rsid w:val="004926BA"/>
    <w:rsid w:val="00494E30"/>
    <w:rsid w:val="004959C1"/>
    <w:rsid w:val="00495B2B"/>
    <w:rsid w:val="00496FAD"/>
    <w:rsid w:val="004A7F21"/>
    <w:rsid w:val="004B62BA"/>
    <w:rsid w:val="004B728D"/>
    <w:rsid w:val="004C5C13"/>
    <w:rsid w:val="004D2891"/>
    <w:rsid w:val="004D7573"/>
    <w:rsid w:val="004E1E0E"/>
    <w:rsid w:val="004E5834"/>
    <w:rsid w:val="004F3090"/>
    <w:rsid w:val="004F5518"/>
    <w:rsid w:val="00512C82"/>
    <w:rsid w:val="00532C4C"/>
    <w:rsid w:val="00542C72"/>
    <w:rsid w:val="00550EDF"/>
    <w:rsid w:val="00560746"/>
    <w:rsid w:val="00560BEF"/>
    <w:rsid w:val="00560C71"/>
    <w:rsid w:val="00561C7B"/>
    <w:rsid w:val="00562A59"/>
    <w:rsid w:val="005632E4"/>
    <w:rsid w:val="00570F87"/>
    <w:rsid w:val="00573441"/>
    <w:rsid w:val="005770DE"/>
    <w:rsid w:val="00581795"/>
    <w:rsid w:val="005824A8"/>
    <w:rsid w:val="00583818"/>
    <w:rsid w:val="005841EF"/>
    <w:rsid w:val="0058661D"/>
    <w:rsid w:val="0059393C"/>
    <w:rsid w:val="00595EBB"/>
    <w:rsid w:val="00597F5F"/>
    <w:rsid w:val="005B0DC5"/>
    <w:rsid w:val="005B49BC"/>
    <w:rsid w:val="005B4A78"/>
    <w:rsid w:val="005C22A1"/>
    <w:rsid w:val="005C4B63"/>
    <w:rsid w:val="005C7FDC"/>
    <w:rsid w:val="005E57F2"/>
    <w:rsid w:val="005E7358"/>
    <w:rsid w:val="005F3B09"/>
    <w:rsid w:val="00603EA8"/>
    <w:rsid w:val="006074AD"/>
    <w:rsid w:val="00610042"/>
    <w:rsid w:val="00611B42"/>
    <w:rsid w:val="006150B0"/>
    <w:rsid w:val="00616DDE"/>
    <w:rsid w:val="0063314E"/>
    <w:rsid w:val="00640638"/>
    <w:rsid w:val="00650C4B"/>
    <w:rsid w:val="006550D1"/>
    <w:rsid w:val="006648BB"/>
    <w:rsid w:val="00664C21"/>
    <w:rsid w:val="006712D4"/>
    <w:rsid w:val="00675469"/>
    <w:rsid w:val="00685BE0"/>
    <w:rsid w:val="00685EAD"/>
    <w:rsid w:val="006913CF"/>
    <w:rsid w:val="006A3A36"/>
    <w:rsid w:val="006C0520"/>
    <w:rsid w:val="006C6ED5"/>
    <w:rsid w:val="006C7C59"/>
    <w:rsid w:val="006D48A9"/>
    <w:rsid w:val="006D52E4"/>
    <w:rsid w:val="006E61C2"/>
    <w:rsid w:val="006E7EB1"/>
    <w:rsid w:val="006F3122"/>
    <w:rsid w:val="006F5EBD"/>
    <w:rsid w:val="0070756C"/>
    <w:rsid w:val="00715963"/>
    <w:rsid w:val="00717065"/>
    <w:rsid w:val="00720DE1"/>
    <w:rsid w:val="007262A6"/>
    <w:rsid w:val="007274C0"/>
    <w:rsid w:val="00727E56"/>
    <w:rsid w:val="00734896"/>
    <w:rsid w:val="007378B7"/>
    <w:rsid w:val="00745CAD"/>
    <w:rsid w:val="00747783"/>
    <w:rsid w:val="007508AE"/>
    <w:rsid w:val="0075289B"/>
    <w:rsid w:val="0076051D"/>
    <w:rsid w:val="00760C16"/>
    <w:rsid w:val="007620B0"/>
    <w:rsid w:val="007659A4"/>
    <w:rsid w:val="00767B7D"/>
    <w:rsid w:val="0077027D"/>
    <w:rsid w:val="007702E2"/>
    <w:rsid w:val="00773F90"/>
    <w:rsid w:val="007765F7"/>
    <w:rsid w:val="00792686"/>
    <w:rsid w:val="00793984"/>
    <w:rsid w:val="007A338A"/>
    <w:rsid w:val="007A3BEF"/>
    <w:rsid w:val="007A3F1B"/>
    <w:rsid w:val="007B606D"/>
    <w:rsid w:val="007C1199"/>
    <w:rsid w:val="007C1ED0"/>
    <w:rsid w:val="007E1339"/>
    <w:rsid w:val="007E382B"/>
    <w:rsid w:val="007F0BF6"/>
    <w:rsid w:val="007F5641"/>
    <w:rsid w:val="0080055F"/>
    <w:rsid w:val="00802E6A"/>
    <w:rsid w:val="008033AB"/>
    <w:rsid w:val="00805952"/>
    <w:rsid w:val="00840746"/>
    <w:rsid w:val="008445BF"/>
    <w:rsid w:val="008464BA"/>
    <w:rsid w:val="008536DB"/>
    <w:rsid w:val="008537A0"/>
    <w:rsid w:val="008538CE"/>
    <w:rsid w:val="00862D62"/>
    <w:rsid w:val="00874C6E"/>
    <w:rsid w:val="00891BF4"/>
    <w:rsid w:val="008955B2"/>
    <w:rsid w:val="008A30B5"/>
    <w:rsid w:val="008A46BD"/>
    <w:rsid w:val="008B102B"/>
    <w:rsid w:val="008B5604"/>
    <w:rsid w:val="008B7E64"/>
    <w:rsid w:val="008C3470"/>
    <w:rsid w:val="008C4F36"/>
    <w:rsid w:val="008C5B80"/>
    <w:rsid w:val="008C704A"/>
    <w:rsid w:val="008D2F20"/>
    <w:rsid w:val="008D3809"/>
    <w:rsid w:val="008D5B45"/>
    <w:rsid w:val="008D5D33"/>
    <w:rsid w:val="008D6476"/>
    <w:rsid w:val="008D7968"/>
    <w:rsid w:val="008E0E1B"/>
    <w:rsid w:val="008F65F7"/>
    <w:rsid w:val="008F768B"/>
    <w:rsid w:val="00904C9B"/>
    <w:rsid w:val="00916ADF"/>
    <w:rsid w:val="00917994"/>
    <w:rsid w:val="00926DA4"/>
    <w:rsid w:val="00933243"/>
    <w:rsid w:val="00935E46"/>
    <w:rsid w:val="00941327"/>
    <w:rsid w:val="00941476"/>
    <w:rsid w:val="00951543"/>
    <w:rsid w:val="00954FA8"/>
    <w:rsid w:val="00967E2C"/>
    <w:rsid w:val="009740D9"/>
    <w:rsid w:val="00987722"/>
    <w:rsid w:val="009A025D"/>
    <w:rsid w:val="009A3552"/>
    <w:rsid w:val="009B31A4"/>
    <w:rsid w:val="009B50E1"/>
    <w:rsid w:val="009B5A35"/>
    <w:rsid w:val="009B5B82"/>
    <w:rsid w:val="009C3EE1"/>
    <w:rsid w:val="009D06DB"/>
    <w:rsid w:val="009D1293"/>
    <w:rsid w:val="009D2737"/>
    <w:rsid w:val="009E56EF"/>
    <w:rsid w:val="009F0912"/>
    <w:rsid w:val="00A058FE"/>
    <w:rsid w:val="00A12A22"/>
    <w:rsid w:val="00A13B5F"/>
    <w:rsid w:val="00A34786"/>
    <w:rsid w:val="00A400BF"/>
    <w:rsid w:val="00A414B9"/>
    <w:rsid w:val="00A44B11"/>
    <w:rsid w:val="00A51D3C"/>
    <w:rsid w:val="00A53934"/>
    <w:rsid w:val="00A53C22"/>
    <w:rsid w:val="00A56912"/>
    <w:rsid w:val="00A56D58"/>
    <w:rsid w:val="00A56E37"/>
    <w:rsid w:val="00A60159"/>
    <w:rsid w:val="00A73237"/>
    <w:rsid w:val="00A85645"/>
    <w:rsid w:val="00AA45D0"/>
    <w:rsid w:val="00AB1D04"/>
    <w:rsid w:val="00AC6D6F"/>
    <w:rsid w:val="00AD0CC8"/>
    <w:rsid w:val="00AD3D6D"/>
    <w:rsid w:val="00AE101F"/>
    <w:rsid w:val="00AF0BEC"/>
    <w:rsid w:val="00AF77CF"/>
    <w:rsid w:val="00B031F7"/>
    <w:rsid w:val="00B07049"/>
    <w:rsid w:val="00B1345C"/>
    <w:rsid w:val="00B16076"/>
    <w:rsid w:val="00B242A3"/>
    <w:rsid w:val="00B252C1"/>
    <w:rsid w:val="00B31DAD"/>
    <w:rsid w:val="00B3480B"/>
    <w:rsid w:val="00B34C4F"/>
    <w:rsid w:val="00B35800"/>
    <w:rsid w:val="00B371AB"/>
    <w:rsid w:val="00B424FF"/>
    <w:rsid w:val="00B44A1F"/>
    <w:rsid w:val="00B464A9"/>
    <w:rsid w:val="00B47B8E"/>
    <w:rsid w:val="00B652BE"/>
    <w:rsid w:val="00B71D86"/>
    <w:rsid w:val="00B73AB5"/>
    <w:rsid w:val="00B75CDC"/>
    <w:rsid w:val="00B76780"/>
    <w:rsid w:val="00B81DBB"/>
    <w:rsid w:val="00B85BBC"/>
    <w:rsid w:val="00B87AFF"/>
    <w:rsid w:val="00B96216"/>
    <w:rsid w:val="00BA3B18"/>
    <w:rsid w:val="00BC6B94"/>
    <w:rsid w:val="00BD2C3B"/>
    <w:rsid w:val="00BE21A5"/>
    <w:rsid w:val="00BE37CF"/>
    <w:rsid w:val="00BE3FD5"/>
    <w:rsid w:val="00BF03B0"/>
    <w:rsid w:val="00BF0DB2"/>
    <w:rsid w:val="00BF1169"/>
    <w:rsid w:val="00BF2839"/>
    <w:rsid w:val="00BF54BE"/>
    <w:rsid w:val="00C025D6"/>
    <w:rsid w:val="00C03D00"/>
    <w:rsid w:val="00C118A9"/>
    <w:rsid w:val="00C21B15"/>
    <w:rsid w:val="00C312B3"/>
    <w:rsid w:val="00C3669C"/>
    <w:rsid w:val="00C5274B"/>
    <w:rsid w:val="00C74127"/>
    <w:rsid w:val="00C92133"/>
    <w:rsid w:val="00C9413C"/>
    <w:rsid w:val="00CA1014"/>
    <w:rsid w:val="00CA6A92"/>
    <w:rsid w:val="00CB222B"/>
    <w:rsid w:val="00CB54D6"/>
    <w:rsid w:val="00CD069A"/>
    <w:rsid w:val="00CE17FF"/>
    <w:rsid w:val="00CF1311"/>
    <w:rsid w:val="00CF5A0C"/>
    <w:rsid w:val="00CF7029"/>
    <w:rsid w:val="00D001A1"/>
    <w:rsid w:val="00D03764"/>
    <w:rsid w:val="00D30341"/>
    <w:rsid w:val="00D3502D"/>
    <w:rsid w:val="00D3515F"/>
    <w:rsid w:val="00D368D2"/>
    <w:rsid w:val="00D44B44"/>
    <w:rsid w:val="00D518FF"/>
    <w:rsid w:val="00D523EE"/>
    <w:rsid w:val="00D60351"/>
    <w:rsid w:val="00D6064F"/>
    <w:rsid w:val="00D60DD5"/>
    <w:rsid w:val="00D67516"/>
    <w:rsid w:val="00D701F4"/>
    <w:rsid w:val="00D93372"/>
    <w:rsid w:val="00DA1E79"/>
    <w:rsid w:val="00DA29D7"/>
    <w:rsid w:val="00DA2D1D"/>
    <w:rsid w:val="00DA6386"/>
    <w:rsid w:val="00DB0240"/>
    <w:rsid w:val="00DC1C8A"/>
    <w:rsid w:val="00DC252D"/>
    <w:rsid w:val="00DC53CF"/>
    <w:rsid w:val="00DC695A"/>
    <w:rsid w:val="00DC6964"/>
    <w:rsid w:val="00DD360C"/>
    <w:rsid w:val="00DD673D"/>
    <w:rsid w:val="00DD7ED2"/>
    <w:rsid w:val="00DE058E"/>
    <w:rsid w:val="00DF124F"/>
    <w:rsid w:val="00DF4776"/>
    <w:rsid w:val="00E01430"/>
    <w:rsid w:val="00E047EB"/>
    <w:rsid w:val="00E126AB"/>
    <w:rsid w:val="00E12CC6"/>
    <w:rsid w:val="00E17DBF"/>
    <w:rsid w:val="00E23554"/>
    <w:rsid w:val="00E30356"/>
    <w:rsid w:val="00E403CF"/>
    <w:rsid w:val="00E43503"/>
    <w:rsid w:val="00E443B2"/>
    <w:rsid w:val="00E570E7"/>
    <w:rsid w:val="00E624BD"/>
    <w:rsid w:val="00E63793"/>
    <w:rsid w:val="00E739CE"/>
    <w:rsid w:val="00E74036"/>
    <w:rsid w:val="00E80E06"/>
    <w:rsid w:val="00E94198"/>
    <w:rsid w:val="00E95EB6"/>
    <w:rsid w:val="00E96953"/>
    <w:rsid w:val="00EA207D"/>
    <w:rsid w:val="00EA2A78"/>
    <w:rsid w:val="00EB2ACE"/>
    <w:rsid w:val="00EB7F5A"/>
    <w:rsid w:val="00EC10BA"/>
    <w:rsid w:val="00EC19B5"/>
    <w:rsid w:val="00EC38D5"/>
    <w:rsid w:val="00EC46C8"/>
    <w:rsid w:val="00EC7CB1"/>
    <w:rsid w:val="00EC7F9C"/>
    <w:rsid w:val="00ED041F"/>
    <w:rsid w:val="00ED2A30"/>
    <w:rsid w:val="00EE322F"/>
    <w:rsid w:val="00EE43DC"/>
    <w:rsid w:val="00EE744E"/>
    <w:rsid w:val="00F0344B"/>
    <w:rsid w:val="00F0516C"/>
    <w:rsid w:val="00F30F1D"/>
    <w:rsid w:val="00F36412"/>
    <w:rsid w:val="00F402A4"/>
    <w:rsid w:val="00F50B8E"/>
    <w:rsid w:val="00F51CB8"/>
    <w:rsid w:val="00F571E1"/>
    <w:rsid w:val="00F6267D"/>
    <w:rsid w:val="00F65672"/>
    <w:rsid w:val="00F70617"/>
    <w:rsid w:val="00F776D4"/>
    <w:rsid w:val="00F903FF"/>
    <w:rsid w:val="00F92030"/>
    <w:rsid w:val="00FA0C6B"/>
    <w:rsid w:val="00FA4BD2"/>
    <w:rsid w:val="00FB5C6A"/>
    <w:rsid w:val="00FB6B05"/>
    <w:rsid w:val="00FD09A0"/>
    <w:rsid w:val="00FD2978"/>
    <w:rsid w:val="00FD4071"/>
    <w:rsid w:val="00FE305F"/>
    <w:rsid w:val="00FE6495"/>
    <w:rsid w:val="00FE6627"/>
    <w:rsid w:val="00FF124F"/>
    <w:rsid w:val="00FF2602"/>
    <w:rsid w:val="00FF5764"/>
    <w:rsid w:val="00FF6C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fill="f" fillcolor="white" strokecolor="none [2412]">
      <v:fill color="white" on="f"/>
      <v:stroke color="none [241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1D"/>
    <w:pPr>
      <w:spacing w:after="200" w:line="276" w:lineRule="auto"/>
    </w:pPr>
    <w:rPr>
      <w:sz w:val="22"/>
      <w:szCs w:val="22"/>
      <w:lang w:eastAsia="en-US"/>
    </w:rPr>
  </w:style>
  <w:style w:type="paragraph" w:styleId="Ttulo2">
    <w:name w:val="heading 2"/>
    <w:basedOn w:val="Normal"/>
    <w:link w:val="Ttulo2Char"/>
    <w:uiPriority w:val="9"/>
    <w:qFormat/>
    <w:rsid w:val="009D1293"/>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link w:val="Ttulo3Char"/>
    <w:uiPriority w:val="9"/>
    <w:qFormat/>
    <w:rsid w:val="009D1293"/>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6051D"/>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semiHidden/>
    <w:unhideWhenUsed/>
    <w:rsid w:val="0076051D"/>
    <w:pPr>
      <w:tabs>
        <w:tab w:val="center" w:pos="4252"/>
        <w:tab w:val="right" w:pos="8504"/>
      </w:tabs>
      <w:spacing w:after="0" w:line="240" w:lineRule="auto"/>
    </w:pPr>
  </w:style>
  <w:style w:type="character" w:customStyle="1" w:styleId="CabealhoChar">
    <w:name w:val="Cabeçalho Char"/>
    <w:basedOn w:val="Fontepargpadro"/>
    <w:semiHidden/>
    <w:rsid w:val="0076051D"/>
  </w:style>
  <w:style w:type="paragraph" w:styleId="Rodap">
    <w:name w:val="footer"/>
    <w:basedOn w:val="Normal"/>
    <w:semiHidden/>
    <w:unhideWhenUsed/>
    <w:rsid w:val="0076051D"/>
    <w:pPr>
      <w:tabs>
        <w:tab w:val="center" w:pos="4252"/>
        <w:tab w:val="right" w:pos="8504"/>
      </w:tabs>
      <w:spacing w:after="0" w:line="240" w:lineRule="auto"/>
    </w:pPr>
  </w:style>
  <w:style w:type="character" w:customStyle="1" w:styleId="RodapChar">
    <w:name w:val="Rodapé Char"/>
    <w:basedOn w:val="Fontepargpadro"/>
    <w:rsid w:val="0076051D"/>
  </w:style>
  <w:style w:type="paragraph" w:styleId="Textodebalo">
    <w:name w:val="Balloon Text"/>
    <w:basedOn w:val="Normal"/>
    <w:semiHidden/>
    <w:unhideWhenUsed/>
    <w:rsid w:val="0076051D"/>
    <w:pPr>
      <w:spacing w:after="0" w:line="240" w:lineRule="auto"/>
    </w:pPr>
    <w:rPr>
      <w:rFonts w:ascii="Tahoma" w:hAnsi="Tahoma" w:cs="Tahoma"/>
      <w:sz w:val="16"/>
      <w:szCs w:val="16"/>
    </w:rPr>
  </w:style>
  <w:style w:type="character" w:customStyle="1" w:styleId="TextodebaloChar">
    <w:name w:val="Texto de balão Char"/>
    <w:basedOn w:val="Fontepargpadro"/>
    <w:semiHidden/>
    <w:rsid w:val="0076051D"/>
    <w:rPr>
      <w:rFonts w:ascii="Tahoma" w:hAnsi="Tahoma" w:cs="Tahoma"/>
      <w:sz w:val="16"/>
      <w:szCs w:val="16"/>
      <w:lang w:eastAsia="en-US"/>
    </w:rPr>
  </w:style>
  <w:style w:type="paragraph" w:styleId="Corpodetexto">
    <w:name w:val="Body Text"/>
    <w:basedOn w:val="Normal"/>
    <w:semiHidden/>
    <w:rsid w:val="0076051D"/>
    <w:pPr>
      <w:spacing w:line="360" w:lineRule="auto"/>
      <w:jc w:val="both"/>
    </w:pPr>
    <w:rPr>
      <w:rFonts w:ascii="Times New Roman" w:hAnsi="Times New Roman"/>
      <w:color w:val="000000"/>
      <w:sz w:val="28"/>
    </w:rPr>
  </w:style>
  <w:style w:type="character" w:styleId="Forte">
    <w:name w:val="Strong"/>
    <w:basedOn w:val="Fontepargpadro"/>
    <w:uiPriority w:val="22"/>
    <w:qFormat/>
    <w:rsid w:val="003E72A9"/>
    <w:rPr>
      <w:b/>
      <w:bCs/>
    </w:rPr>
  </w:style>
  <w:style w:type="character" w:styleId="nfase">
    <w:name w:val="Emphasis"/>
    <w:basedOn w:val="Fontepargpadro"/>
    <w:uiPriority w:val="20"/>
    <w:qFormat/>
    <w:rsid w:val="003E72A9"/>
    <w:rPr>
      <w:i/>
      <w:iCs/>
    </w:rPr>
  </w:style>
  <w:style w:type="table" w:styleId="Tabelacomgrade">
    <w:name w:val="Table Grid"/>
    <w:basedOn w:val="Tabelanormal"/>
    <w:uiPriority w:val="59"/>
    <w:rsid w:val="00CF70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0A497F"/>
    <w:pPr>
      <w:ind w:left="720"/>
      <w:contextualSpacing/>
    </w:pPr>
  </w:style>
  <w:style w:type="character" w:styleId="Nmerodepgina">
    <w:name w:val="page number"/>
    <w:basedOn w:val="Fontepargpadro"/>
    <w:semiHidden/>
    <w:rsid w:val="00BF0DB2"/>
  </w:style>
  <w:style w:type="character" w:customStyle="1" w:styleId="apple-style-span">
    <w:name w:val="apple-style-span"/>
    <w:basedOn w:val="Fontepargpadro"/>
    <w:rsid w:val="006E7EB1"/>
  </w:style>
  <w:style w:type="character" w:customStyle="1" w:styleId="apple-converted-space">
    <w:name w:val="apple-converted-space"/>
    <w:basedOn w:val="Fontepargpadro"/>
    <w:rsid w:val="00560C71"/>
  </w:style>
  <w:style w:type="character" w:styleId="Hyperlink">
    <w:name w:val="Hyperlink"/>
    <w:basedOn w:val="Fontepargpadro"/>
    <w:uiPriority w:val="99"/>
    <w:unhideWhenUsed/>
    <w:rsid w:val="00E17DBF"/>
    <w:rPr>
      <w:color w:val="0000FF" w:themeColor="hyperlink"/>
      <w:u w:val="single"/>
    </w:rPr>
  </w:style>
  <w:style w:type="character" w:customStyle="1" w:styleId="Ttulo2Char">
    <w:name w:val="Título 2 Char"/>
    <w:basedOn w:val="Fontepargpadro"/>
    <w:link w:val="Ttulo2"/>
    <w:uiPriority w:val="9"/>
    <w:rsid w:val="009D1293"/>
    <w:rPr>
      <w:rFonts w:ascii="Times New Roman" w:eastAsia="Times New Roman" w:hAnsi="Times New Roman"/>
      <w:b/>
      <w:bCs/>
      <w:sz w:val="36"/>
      <w:szCs w:val="36"/>
    </w:rPr>
  </w:style>
  <w:style w:type="character" w:customStyle="1" w:styleId="Ttulo3Char">
    <w:name w:val="Título 3 Char"/>
    <w:basedOn w:val="Fontepargpadro"/>
    <w:link w:val="Ttulo3"/>
    <w:uiPriority w:val="9"/>
    <w:rsid w:val="009D1293"/>
    <w:rPr>
      <w:rFonts w:ascii="Times New Roman" w:eastAsia="Times New Roman" w:hAnsi="Times New Roman"/>
      <w:b/>
      <w:bCs/>
      <w:sz w:val="27"/>
      <w:szCs w:val="27"/>
    </w:rPr>
  </w:style>
  <w:style w:type="character" w:styleId="TextodoEspaoReservado">
    <w:name w:val="Placeholder Text"/>
    <w:basedOn w:val="Fontepargpadro"/>
    <w:uiPriority w:val="99"/>
    <w:semiHidden/>
    <w:rsid w:val="00715963"/>
    <w:rPr>
      <w:color w:val="808080"/>
    </w:rPr>
  </w:style>
</w:styles>
</file>

<file path=word/webSettings.xml><?xml version="1.0" encoding="utf-8"?>
<w:webSettings xmlns:r="http://schemas.openxmlformats.org/officeDocument/2006/relationships" xmlns:w="http://schemas.openxmlformats.org/wordprocessingml/2006/main">
  <w:divs>
    <w:div w:id="35542183">
      <w:bodyDiv w:val="1"/>
      <w:marLeft w:val="0"/>
      <w:marRight w:val="0"/>
      <w:marTop w:val="0"/>
      <w:marBottom w:val="0"/>
      <w:divBdr>
        <w:top w:val="none" w:sz="0" w:space="0" w:color="auto"/>
        <w:left w:val="none" w:sz="0" w:space="0" w:color="auto"/>
        <w:bottom w:val="none" w:sz="0" w:space="0" w:color="auto"/>
        <w:right w:val="none" w:sz="0" w:space="0" w:color="auto"/>
      </w:divBdr>
    </w:div>
    <w:div w:id="143813570">
      <w:bodyDiv w:val="1"/>
      <w:marLeft w:val="0"/>
      <w:marRight w:val="0"/>
      <w:marTop w:val="0"/>
      <w:marBottom w:val="0"/>
      <w:divBdr>
        <w:top w:val="none" w:sz="0" w:space="0" w:color="auto"/>
        <w:left w:val="none" w:sz="0" w:space="0" w:color="auto"/>
        <w:bottom w:val="none" w:sz="0" w:space="0" w:color="auto"/>
        <w:right w:val="none" w:sz="0" w:space="0" w:color="auto"/>
      </w:divBdr>
    </w:div>
    <w:div w:id="784348474">
      <w:bodyDiv w:val="1"/>
      <w:marLeft w:val="0"/>
      <w:marRight w:val="0"/>
      <w:marTop w:val="0"/>
      <w:marBottom w:val="0"/>
      <w:divBdr>
        <w:top w:val="none" w:sz="0" w:space="0" w:color="auto"/>
        <w:left w:val="none" w:sz="0" w:space="0" w:color="auto"/>
        <w:bottom w:val="none" w:sz="0" w:space="0" w:color="auto"/>
        <w:right w:val="none" w:sz="0" w:space="0" w:color="auto"/>
      </w:divBdr>
    </w:div>
    <w:div w:id="789862219">
      <w:bodyDiv w:val="1"/>
      <w:marLeft w:val="0"/>
      <w:marRight w:val="0"/>
      <w:marTop w:val="0"/>
      <w:marBottom w:val="0"/>
      <w:divBdr>
        <w:top w:val="none" w:sz="0" w:space="0" w:color="auto"/>
        <w:left w:val="none" w:sz="0" w:space="0" w:color="auto"/>
        <w:bottom w:val="none" w:sz="0" w:space="0" w:color="auto"/>
        <w:right w:val="none" w:sz="0" w:space="0" w:color="auto"/>
      </w:divBdr>
    </w:div>
    <w:div w:id="831721632">
      <w:bodyDiv w:val="1"/>
      <w:marLeft w:val="0"/>
      <w:marRight w:val="0"/>
      <w:marTop w:val="0"/>
      <w:marBottom w:val="0"/>
      <w:divBdr>
        <w:top w:val="none" w:sz="0" w:space="0" w:color="auto"/>
        <w:left w:val="none" w:sz="0" w:space="0" w:color="auto"/>
        <w:bottom w:val="none" w:sz="0" w:space="0" w:color="auto"/>
        <w:right w:val="none" w:sz="0" w:space="0" w:color="auto"/>
      </w:divBdr>
    </w:div>
    <w:div w:id="1224411754">
      <w:bodyDiv w:val="1"/>
      <w:marLeft w:val="0"/>
      <w:marRight w:val="0"/>
      <w:marTop w:val="0"/>
      <w:marBottom w:val="0"/>
      <w:divBdr>
        <w:top w:val="none" w:sz="0" w:space="0" w:color="auto"/>
        <w:left w:val="none" w:sz="0" w:space="0" w:color="auto"/>
        <w:bottom w:val="none" w:sz="0" w:space="0" w:color="auto"/>
        <w:right w:val="none" w:sz="0" w:space="0" w:color="auto"/>
      </w:divBdr>
    </w:div>
    <w:div w:id="1349671713">
      <w:bodyDiv w:val="1"/>
      <w:marLeft w:val="0"/>
      <w:marRight w:val="0"/>
      <w:marTop w:val="0"/>
      <w:marBottom w:val="0"/>
      <w:divBdr>
        <w:top w:val="none" w:sz="0" w:space="0" w:color="auto"/>
        <w:left w:val="none" w:sz="0" w:space="0" w:color="auto"/>
        <w:bottom w:val="none" w:sz="0" w:space="0" w:color="auto"/>
        <w:right w:val="none" w:sz="0" w:space="0" w:color="auto"/>
      </w:divBdr>
    </w:div>
    <w:div w:id="1363556822">
      <w:bodyDiv w:val="1"/>
      <w:marLeft w:val="0"/>
      <w:marRight w:val="0"/>
      <w:marTop w:val="0"/>
      <w:marBottom w:val="0"/>
      <w:divBdr>
        <w:top w:val="none" w:sz="0" w:space="0" w:color="auto"/>
        <w:left w:val="none" w:sz="0" w:space="0" w:color="auto"/>
        <w:bottom w:val="none" w:sz="0" w:space="0" w:color="auto"/>
        <w:right w:val="none" w:sz="0" w:space="0" w:color="auto"/>
      </w:divBdr>
    </w:div>
    <w:div w:id="1641694306">
      <w:bodyDiv w:val="1"/>
      <w:marLeft w:val="0"/>
      <w:marRight w:val="0"/>
      <w:marTop w:val="0"/>
      <w:marBottom w:val="0"/>
      <w:divBdr>
        <w:top w:val="none" w:sz="0" w:space="0" w:color="auto"/>
        <w:left w:val="none" w:sz="0" w:space="0" w:color="auto"/>
        <w:bottom w:val="none" w:sz="0" w:space="0" w:color="auto"/>
        <w:right w:val="none" w:sz="0" w:space="0" w:color="auto"/>
      </w:divBdr>
    </w:div>
    <w:div w:id="1684435364">
      <w:bodyDiv w:val="1"/>
      <w:marLeft w:val="0"/>
      <w:marRight w:val="0"/>
      <w:marTop w:val="0"/>
      <w:marBottom w:val="0"/>
      <w:divBdr>
        <w:top w:val="none" w:sz="0" w:space="0" w:color="auto"/>
        <w:left w:val="none" w:sz="0" w:space="0" w:color="auto"/>
        <w:bottom w:val="none" w:sz="0" w:space="0" w:color="auto"/>
        <w:right w:val="none" w:sz="0" w:space="0" w:color="auto"/>
      </w:divBdr>
    </w:div>
    <w:div w:id="1899319663">
      <w:bodyDiv w:val="1"/>
      <w:marLeft w:val="0"/>
      <w:marRight w:val="0"/>
      <w:marTop w:val="0"/>
      <w:marBottom w:val="0"/>
      <w:divBdr>
        <w:top w:val="none" w:sz="0" w:space="0" w:color="auto"/>
        <w:left w:val="none" w:sz="0" w:space="0" w:color="auto"/>
        <w:bottom w:val="none" w:sz="0" w:space="0" w:color="auto"/>
        <w:right w:val="none" w:sz="0" w:space="0" w:color="auto"/>
      </w:divBdr>
    </w:div>
    <w:div w:id="19422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90D35-7C77-49E7-B3E1-5D6D62E4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1214</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Informe Nº 27/DINI/SSPDC</vt:lpstr>
    </vt:vector>
  </TitlesOfParts>
  <Company>Polícia Civil de Santa Catarina</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Nº 27/DINI/SSPDC</dc:title>
  <dc:creator>Polícia Civil de Santa Catarina</dc:creator>
  <cp:lastModifiedBy>DINI</cp:lastModifiedBy>
  <cp:revision>30</cp:revision>
  <cp:lastPrinted>2011-06-10T17:57:00Z</cp:lastPrinted>
  <dcterms:created xsi:type="dcterms:W3CDTF">2012-10-17T15:52:00Z</dcterms:created>
  <dcterms:modified xsi:type="dcterms:W3CDTF">2015-03-10T21:00:00Z</dcterms:modified>
</cp:coreProperties>
</file>